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7C4" w:rsidRPr="00DD2111" w:rsidRDefault="00AD37C4" w:rsidP="004271E7">
      <w:pPr>
        <w:spacing w:after="0"/>
        <w:rPr>
          <w:rFonts w:cstheme="minorHAnsi"/>
        </w:rPr>
      </w:pPr>
      <w:r w:rsidRPr="00DD2111">
        <w:rPr>
          <w:rFonts w:cstheme="minorHAnsi"/>
        </w:rPr>
        <w:t>October 15, 2021</w:t>
      </w:r>
    </w:p>
    <w:p w:rsidR="00AD37C4" w:rsidRPr="00DD2111" w:rsidRDefault="00AD37C4" w:rsidP="004271E7">
      <w:pPr>
        <w:spacing w:after="0"/>
        <w:rPr>
          <w:rFonts w:cstheme="minorHAnsi"/>
        </w:rPr>
      </w:pPr>
    </w:p>
    <w:p w:rsidR="00DD2111" w:rsidRPr="00DD2111" w:rsidRDefault="00AD37C4" w:rsidP="004271E7">
      <w:pPr>
        <w:spacing w:after="0"/>
        <w:rPr>
          <w:rFonts w:cstheme="minorHAnsi"/>
        </w:rPr>
      </w:pPr>
      <w:r w:rsidRPr="00DD2111">
        <w:rPr>
          <w:rFonts w:cstheme="minorHAnsi"/>
        </w:rPr>
        <w:t>To:</w:t>
      </w:r>
      <w:r w:rsidRPr="00DD2111">
        <w:rPr>
          <w:rFonts w:cstheme="minorHAnsi"/>
        </w:rPr>
        <w:tab/>
      </w:r>
      <w:r w:rsidR="00DD2111" w:rsidRPr="00DD2111">
        <w:rPr>
          <w:rFonts w:cstheme="minorHAnsi"/>
        </w:rPr>
        <w:t xml:space="preserve">Alison </w:t>
      </w:r>
      <w:proofErr w:type="spellStart"/>
      <w:r w:rsidR="00DD2111" w:rsidRPr="00DD2111">
        <w:rPr>
          <w:rFonts w:cstheme="minorHAnsi"/>
        </w:rPr>
        <w:t>Eyth</w:t>
      </w:r>
      <w:proofErr w:type="spellEnd"/>
      <w:r w:rsidR="00DD2111" w:rsidRPr="00DD2111">
        <w:rPr>
          <w:rFonts w:cstheme="minorHAnsi"/>
        </w:rPr>
        <w:t xml:space="preserve"> and emissionsmodeling@epa.gov</w:t>
      </w:r>
    </w:p>
    <w:p w:rsidR="00DD2111" w:rsidRPr="00DD2111" w:rsidRDefault="00DD2111" w:rsidP="004271E7">
      <w:pPr>
        <w:spacing w:after="0"/>
        <w:rPr>
          <w:rFonts w:cstheme="minorHAnsi"/>
        </w:rPr>
      </w:pPr>
      <w:r w:rsidRPr="00DD2111">
        <w:rPr>
          <w:rFonts w:cstheme="minorHAnsi"/>
        </w:rPr>
        <w:t>From:</w:t>
      </w:r>
      <w:r w:rsidRPr="00DD2111">
        <w:rPr>
          <w:rFonts w:cstheme="minorHAnsi"/>
        </w:rPr>
        <w:tab/>
        <w:t>Marnie Stein, Supervisor – Operating Permits &amp; Emissions Inventory</w:t>
      </w:r>
    </w:p>
    <w:p w:rsidR="00DD2111" w:rsidRPr="00DD2111" w:rsidRDefault="00DD2111" w:rsidP="004271E7">
      <w:pPr>
        <w:spacing w:after="0"/>
        <w:rPr>
          <w:rFonts w:cstheme="minorHAnsi"/>
        </w:rPr>
      </w:pPr>
      <w:r w:rsidRPr="00DD2111">
        <w:rPr>
          <w:rFonts w:cstheme="minorHAnsi"/>
        </w:rPr>
        <w:t>RE:</w:t>
      </w:r>
      <w:r w:rsidRPr="00DD2111">
        <w:rPr>
          <w:rFonts w:cstheme="minorHAnsi"/>
        </w:rPr>
        <w:tab/>
        <w:t>EPA modeling platform 2016v2</w:t>
      </w:r>
    </w:p>
    <w:p w:rsidR="00DD2111" w:rsidRPr="00DD2111" w:rsidRDefault="00DD2111" w:rsidP="004271E7">
      <w:pPr>
        <w:spacing w:after="0"/>
        <w:rPr>
          <w:rFonts w:cstheme="minorHAnsi"/>
        </w:rPr>
      </w:pPr>
      <w:bookmarkStart w:id="0" w:name="_GoBack"/>
      <w:bookmarkEnd w:id="0"/>
    </w:p>
    <w:p w:rsidR="00DD2111" w:rsidRPr="00DD2111" w:rsidRDefault="00DD2111" w:rsidP="00DD2111">
      <w:pPr>
        <w:shd w:val="clear" w:color="auto" w:fill="FFFFFF"/>
        <w:spacing w:after="0" w:line="240" w:lineRule="auto"/>
        <w:rPr>
          <w:rFonts w:eastAsia="Times New Roman" w:cstheme="minorHAnsi"/>
          <w:color w:val="222222"/>
        </w:rPr>
      </w:pPr>
      <w:r w:rsidRPr="00DD2111">
        <w:rPr>
          <w:rFonts w:eastAsia="Times New Roman" w:cstheme="minorHAnsi"/>
          <w:color w:val="222222"/>
          <w:sz w:val="24"/>
          <w:szCs w:val="24"/>
        </w:rPr>
        <w:t>Iowa staff have reviewed the non-EGU point source data (ptnoipm) in the draft 2016v2 modeling platform and our comments and observations are compiled in the summary below. Additional details can be found in the attached file</w:t>
      </w:r>
      <w:r w:rsidR="005875E8">
        <w:rPr>
          <w:rFonts w:eastAsia="Times New Roman" w:cstheme="minorHAnsi"/>
          <w:color w:val="000000" w:themeColor="text1"/>
          <w:sz w:val="24"/>
          <w:szCs w:val="24"/>
          <w:u w:val="single"/>
        </w:rPr>
        <w:t xml:space="preserve"> </w:t>
      </w:r>
      <w:r w:rsidR="00A5582F" w:rsidRPr="005875E8">
        <w:rPr>
          <w:rFonts w:eastAsia="Times New Roman" w:cstheme="minorHAnsi"/>
          <w:color w:val="000000" w:themeColor="text1"/>
          <w:sz w:val="24"/>
          <w:szCs w:val="24"/>
        </w:rPr>
        <w:t>(which is based o</w:t>
      </w:r>
      <w:r w:rsidRPr="00DD2111">
        <w:rPr>
          <w:rFonts w:eastAsia="Times New Roman" w:cstheme="minorHAnsi"/>
          <w:color w:val="000000" w:themeColor="text1"/>
          <w:sz w:val="24"/>
          <w:szCs w:val="24"/>
        </w:rPr>
        <w:t>n</w:t>
      </w:r>
      <w:r w:rsidR="00A5582F" w:rsidRPr="00F17E5C">
        <w:rPr>
          <w:rFonts w:eastAsia="Times New Roman" w:cstheme="minorHAnsi"/>
          <w:color w:val="0070C0"/>
          <w:sz w:val="24"/>
          <w:szCs w:val="24"/>
        </w:rPr>
        <w:t> </w:t>
      </w:r>
      <w:hyperlink r:id="rId7" w:history="1">
        <w:r w:rsidR="005875E8" w:rsidRPr="00A41A00">
          <w:rPr>
            <w:rStyle w:val="Hyperlink"/>
            <w:rFonts w:eastAsia="Times New Roman" w:cstheme="minorHAnsi"/>
            <w:sz w:val="24"/>
            <w:szCs w:val="24"/>
          </w:rPr>
          <w:t>https://gaftp.epa.gov/Air/emismod/2016/v2/reports/ptnonipm_facility_16_17_18_19_21_23_26_32_comp_29sep2021.xlsx).</w:t>
        </w:r>
      </w:hyperlink>
      <w:r w:rsidRPr="00DD2111">
        <w:rPr>
          <w:rFonts w:eastAsia="Times New Roman" w:cstheme="minorHAnsi"/>
          <w:color w:val="0070C0"/>
          <w:sz w:val="24"/>
          <w:szCs w:val="24"/>
        </w:rPr>
        <w:t xml:space="preserve"> </w:t>
      </w:r>
      <w:r w:rsidRPr="00DD2111">
        <w:rPr>
          <w:rFonts w:eastAsia="Times New Roman" w:cstheme="minorHAnsi"/>
          <w:color w:val="222222"/>
          <w:sz w:val="24"/>
          <w:szCs w:val="24"/>
        </w:rPr>
        <w:t>We appreciate this opportunity for feedback - thank you!</w:t>
      </w:r>
    </w:p>
    <w:p w:rsidR="00DD2111" w:rsidRPr="00DD2111" w:rsidRDefault="00DD2111" w:rsidP="00DD2111">
      <w:pPr>
        <w:shd w:val="clear" w:color="auto" w:fill="FFFFFF"/>
        <w:spacing w:after="0" w:line="240" w:lineRule="auto"/>
        <w:rPr>
          <w:rFonts w:eastAsia="Times New Roman" w:cstheme="minorHAnsi"/>
          <w:color w:val="222222"/>
        </w:rPr>
      </w:pPr>
      <w:r w:rsidRPr="00DD2111">
        <w:rPr>
          <w:rFonts w:eastAsia="Times New Roman" w:cstheme="minorHAnsi"/>
          <w:color w:val="222222"/>
          <w:sz w:val="24"/>
          <w:szCs w:val="24"/>
        </w:rPr>
        <w:t> </w:t>
      </w:r>
    </w:p>
    <w:p w:rsidR="00DD2111" w:rsidRPr="00DD2111" w:rsidRDefault="00DD2111" w:rsidP="00A5582F">
      <w:pPr>
        <w:pStyle w:val="ListParagraph"/>
        <w:numPr>
          <w:ilvl w:val="0"/>
          <w:numId w:val="5"/>
        </w:numPr>
        <w:shd w:val="clear" w:color="auto" w:fill="FFFFFF"/>
        <w:ind w:left="360"/>
        <w:rPr>
          <w:rFonts w:eastAsia="Times New Roman" w:cstheme="minorHAnsi"/>
          <w:color w:val="222222"/>
          <w:sz w:val="24"/>
          <w:szCs w:val="24"/>
        </w:rPr>
      </w:pPr>
      <w:r w:rsidRPr="00DD2111">
        <w:rPr>
          <w:rFonts w:eastAsia="Times New Roman" w:cstheme="minorHAnsi"/>
          <w:color w:val="222222"/>
          <w:sz w:val="24"/>
          <w:szCs w:val="24"/>
        </w:rPr>
        <w:t>Missing coal conversions:</w:t>
      </w:r>
    </w:p>
    <w:tbl>
      <w:tblPr>
        <w:tblStyle w:val="TableGrid"/>
        <w:tblW w:w="0" w:type="auto"/>
        <w:tblInd w:w="360" w:type="dxa"/>
        <w:tblLook w:val="04A0" w:firstRow="1" w:lastRow="0" w:firstColumn="1" w:lastColumn="0" w:noHBand="0" w:noVBand="1"/>
      </w:tblPr>
      <w:tblGrid>
        <w:gridCol w:w="1494"/>
        <w:gridCol w:w="4711"/>
        <w:gridCol w:w="2520"/>
      </w:tblGrid>
      <w:tr w:rsidR="00DD2111" w:rsidTr="00A5582F">
        <w:trPr>
          <w:trHeight w:val="144"/>
        </w:trPr>
        <w:tc>
          <w:tcPr>
            <w:tcW w:w="1494" w:type="dxa"/>
          </w:tcPr>
          <w:p w:rsidR="00DD2111" w:rsidRPr="00A5582F" w:rsidRDefault="00DD2111" w:rsidP="00A5582F">
            <w:pPr>
              <w:ind w:left="360"/>
              <w:rPr>
                <w:rFonts w:eastAsia="Times New Roman" w:cstheme="minorHAnsi"/>
                <w:b/>
                <w:color w:val="222222"/>
              </w:rPr>
            </w:pPr>
            <w:r w:rsidRPr="00A5582F">
              <w:rPr>
                <w:rFonts w:eastAsia="Times New Roman" w:cstheme="minorHAnsi"/>
                <w:b/>
                <w:color w:val="222222"/>
              </w:rPr>
              <w:t>FIPS</w:t>
            </w:r>
          </w:p>
        </w:tc>
        <w:tc>
          <w:tcPr>
            <w:tcW w:w="4711" w:type="dxa"/>
          </w:tcPr>
          <w:p w:rsidR="00DD2111" w:rsidRPr="00A5582F" w:rsidRDefault="00DD2111" w:rsidP="00A5582F">
            <w:pPr>
              <w:ind w:left="360"/>
              <w:rPr>
                <w:rFonts w:eastAsia="Times New Roman" w:cstheme="minorHAnsi"/>
                <w:b/>
                <w:color w:val="222222"/>
              </w:rPr>
            </w:pPr>
            <w:r w:rsidRPr="00A5582F">
              <w:rPr>
                <w:rFonts w:eastAsia="Times New Roman" w:cstheme="minorHAnsi"/>
                <w:b/>
                <w:color w:val="222222"/>
              </w:rPr>
              <w:t>Facility Name</w:t>
            </w:r>
          </w:p>
        </w:tc>
        <w:tc>
          <w:tcPr>
            <w:tcW w:w="2520" w:type="dxa"/>
          </w:tcPr>
          <w:p w:rsidR="00DD2111" w:rsidRPr="00A5582F" w:rsidRDefault="00DD2111" w:rsidP="00F17E5C">
            <w:pPr>
              <w:ind w:left="360"/>
              <w:rPr>
                <w:rFonts w:eastAsia="Times New Roman" w:cstheme="minorHAnsi"/>
                <w:b/>
                <w:color w:val="222222"/>
              </w:rPr>
            </w:pPr>
            <w:r w:rsidRPr="00A5582F">
              <w:rPr>
                <w:rFonts w:eastAsia="Times New Roman" w:cstheme="minorHAnsi"/>
                <w:b/>
                <w:color w:val="222222"/>
              </w:rPr>
              <w:t>EIS</w:t>
            </w:r>
            <w:r w:rsidR="00A5582F" w:rsidRPr="00A5582F">
              <w:rPr>
                <w:rFonts w:eastAsia="Times New Roman" w:cstheme="minorHAnsi"/>
                <w:b/>
                <w:color w:val="222222"/>
              </w:rPr>
              <w:t xml:space="preserve"> </w:t>
            </w:r>
            <w:r w:rsidRPr="00A5582F">
              <w:rPr>
                <w:rFonts w:eastAsia="Times New Roman" w:cstheme="minorHAnsi"/>
                <w:b/>
                <w:color w:val="222222"/>
              </w:rPr>
              <w:t>Facility ID</w:t>
            </w:r>
          </w:p>
        </w:tc>
      </w:tr>
      <w:tr w:rsidR="00DD2111" w:rsidTr="00A5582F">
        <w:trPr>
          <w:trHeight w:val="144"/>
        </w:trPr>
        <w:tc>
          <w:tcPr>
            <w:tcW w:w="1494"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19135</w:t>
            </w:r>
          </w:p>
        </w:tc>
        <w:tc>
          <w:tcPr>
            <w:tcW w:w="4711"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CARGILL, INC – EDDYVILLE</w:t>
            </w:r>
          </w:p>
        </w:tc>
        <w:tc>
          <w:tcPr>
            <w:tcW w:w="2520"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12806011</w:t>
            </w:r>
          </w:p>
        </w:tc>
      </w:tr>
      <w:tr w:rsidR="00DD2111" w:rsidTr="00A5582F">
        <w:trPr>
          <w:trHeight w:val="144"/>
        </w:trPr>
        <w:tc>
          <w:tcPr>
            <w:tcW w:w="1494"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19139</w:t>
            </w:r>
          </w:p>
        </w:tc>
        <w:tc>
          <w:tcPr>
            <w:tcW w:w="4711"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MONSANTO COMPANY – MUSCATINE 6909</w:t>
            </w:r>
          </w:p>
        </w:tc>
        <w:tc>
          <w:tcPr>
            <w:tcW w:w="2520"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12807711</w:t>
            </w:r>
          </w:p>
        </w:tc>
      </w:tr>
    </w:tbl>
    <w:p w:rsidR="00DD2111" w:rsidRPr="00DD2111" w:rsidRDefault="00DD2111" w:rsidP="00A5582F">
      <w:pPr>
        <w:pStyle w:val="ListParagraph"/>
        <w:shd w:val="clear" w:color="auto" w:fill="FFFFFF"/>
        <w:ind w:left="360"/>
        <w:rPr>
          <w:rFonts w:eastAsia="Times New Roman" w:cstheme="minorHAnsi"/>
          <w:color w:val="222222"/>
        </w:rPr>
      </w:pPr>
    </w:p>
    <w:p w:rsidR="00DD2111" w:rsidRPr="00A5582F" w:rsidRDefault="00DD2111" w:rsidP="00A5582F">
      <w:pPr>
        <w:pStyle w:val="ListParagraph"/>
        <w:shd w:val="clear" w:color="auto" w:fill="FFFFFF"/>
        <w:ind w:left="360"/>
        <w:rPr>
          <w:rFonts w:eastAsia="Times New Roman" w:cstheme="minorHAnsi"/>
          <w:color w:val="222222"/>
        </w:rPr>
      </w:pPr>
      <w:r w:rsidRPr="00A5582F">
        <w:rPr>
          <w:rFonts w:eastAsia="Times New Roman" w:cstheme="minorHAnsi"/>
          <w:color w:val="222222"/>
          <w:sz w:val="24"/>
          <w:szCs w:val="24"/>
        </w:rPr>
        <w:t>These two facilities converted from coal to natural gas in 2017. Their fuel switch isn't reflected in future year emissions estimates. They are prohibited from burning coal, so their future emissions are greatly overestimated; please base any projections off their 2019 emissions data.</w:t>
      </w:r>
    </w:p>
    <w:p w:rsidR="00DD2111" w:rsidRPr="00DD2111" w:rsidRDefault="00DD2111" w:rsidP="00A5582F">
      <w:pPr>
        <w:shd w:val="clear" w:color="auto" w:fill="FFFFFF"/>
        <w:spacing w:after="0" w:line="240" w:lineRule="auto"/>
        <w:rPr>
          <w:rFonts w:eastAsia="Times New Roman" w:cstheme="minorHAnsi"/>
          <w:color w:val="222222"/>
        </w:rPr>
      </w:pPr>
    </w:p>
    <w:p w:rsidR="00DD2111" w:rsidRPr="00A5582F" w:rsidRDefault="00DD2111" w:rsidP="00A5582F">
      <w:pPr>
        <w:pStyle w:val="ListParagraph"/>
        <w:numPr>
          <w:ilvl w:val="0"/>
          <w:numId w:val="5"/>
        </w:numPr>
        <w:shd w:val="clear" w:color="auto" w:fill="FFFFFF"/>
        <w:ind w:left="360"/>
        <w:rPr>
          <w:rFonts w:eastAsia="Times New Roman" w:cstheme="minorHAnsi"/>
          <w:color w:val="222222"/>
        </w:rPr>
      </w:pPr>
      <w:r w:rsidRPr="00A5582F">
        <w:rPr>
          <w:rFonts w:eastAsia="Times New Roman" w:cstheme="minorHAnsi"/>
          <w:color w:val="222222"/>
          <w:sz w:val="24"/>
          <w:szCs w:val="24"/>
        </w:rPr>
        <w:t>Biofuel sector concerns:</w:t>
      </w:r>
    </w:p>
    <w:p w:rsidR="00DD2111" w:rsidRPr="00A5582F" w:rsidRDefault="00DD2111" w:rsidP="00F17E5C">
      <w:pPr>
        <w:shd w:val="clear" w:color="auto" w:fill="FFFFFF"/>
        <w:ind w:left="360"/>
        <w:rPr>
          <w:rFonts w:eastAsia="Times New Roman" w:cstheme="minorHAnsi"/>
          <w:color w:val="222222"/>
        </w:rPr>
      </w:pPr>
      <w:r w:rsidRPr="00A5582F">
        <w:rPr>
          <w:rFonts w:eastAsia="Times New Roman" w:cstheme="minorHAnsi"/>
          <w:color w:val="222222"/>
          <w:sz w:val="24"/>
          <w:szCs w:val="24"/>
        </w:rPr>
        <w:t>Several corrections are needed in the biofuel sector (ethanol, biodiesel). First, the following three facilities added by EPA (having a facility ID starting with "OTAQ") should be removed. They are double counted - the DNR’s inventory already includes these sources. (Note, EPA’s emissions estimates for these facilities do not match the DNR’s data; the DNR questions the accuracy of the EPA estimates but did not investigate the differences.)</w:t>
      </w:r>
    </w:p>
    <w:p w:rsidR="00DD2111" w:rsidRDefault="00DD2111" w:rsidP="00A5582F">
      <w:pPr>
        <w:shd w:val="clear" w:color="auto" w:fill="FFFFFF"/>
        <w:spacing w:after="0" w:line="240" w:lineRule="auto"/>
        <w:rPr>
          <w:rFonts w:eastAsia="Times New Roman" w:cstheme="minorHAnsi"/>
          <w:b/>
          <w:bCs/>
          <w:color w:val="222222"/>
          <w:sz w:val="24"/>
          <w:szCs w:val="24"/>
        </w:rPr>
      </w:pPr>
    </w:p>
    <w:tbl>
      <w:tblPr>
        <w:tblStyle w:val="TableGrid"/>
        <w:tblW w:w="0" w:type="auto"/>
        <w:tblInd w:w="355" w:type="dxa"/>
        <w:tblLook w:val="04A0" w:firstRow="1" w:lastRow="0" w:firstColumn="1" w:lastColumn="0" w:noHBand="0" w:noVBand="1"/>
      </w:tblPr>
      <w:tblGrid>
        <w:gridCol w:w="1494"/>
        <w:gridCol w:w="4626"/>
        <w:gridCol w:w="2610"/>
      </w:tblGrid>
      <w:tr w:rsidR="00DD2111" w:rsidTr="00A5582F">
        <w:tc>
          <w:tcPr>
            <w:tcW w:w="1494" w:type="dxa"/>
          </w:tcPr>
          <w:p w:rsidR="00DD2111" w:rsidRPr="00A5582F" w:rsidRDefault="00DD2111" w:rsidP="00A5582F">
            <w:pPr>
              <w:ind w:left="360"/>
              <w:rPr>
                <w:rFonts w:eastAsia="Times New Roman" w:cstheme="minorHAnsi"/>
                <w:b/>
                <w:bCs/>
                <w:color w:val="222222"/>
              </w:rPr>
            </w:pPr>
            <w:r w:rsidRPr="00A5582F">
              <w:rPr>
                <w:rFonts w:eastAsia="Times New Roman" w:cstheme="minorHAnsi"/>
                <w:b/>
                <w:bCs/>
                <w:color w:val="222222"/>
              </w:rPr>
              <w:t>FIPS</w:t>
            </w:r>
          </w:p>
        </w:tc>
        <w:tc>
          <w:tcPr>
            <w:tcW w:w="4626" w:type="dxa"/>
          </w:tcPr>
          <w:p w:rsidR="00DD2111" w:rsidRPr="00A5582F" w:rsidRDefault="00DD2111" w:rsidP="00A5582F">
            <w:pPr>
              <w:ind w:left="360"/>
              <w:rPr>
                <w:rFonts w:eastAsia="Times New Roman" w:cstheme="minorHAnsi"/>
                <w:b/>
                <w:bCs/>
                <w:color w:val="222222"/>
              </w:rPr>
            </w:pPr>
            <w:r w:rsidRPr="00A5582F">
              <w:rPr>
                <w:rFonts w:eastAsia="Times New Roman" w:cstheme="minorHAnsi"/>
                <w:b/>
                <w:bCs/>
                <w:color w:val="222222"/>
              </w:rPr>
              <w:t>FACILITY NAME</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b/>
                <w:bCs/>
                <w:color w:val="222222"/>
              </w:rPr>
              <w:t>FACILITY ID</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19077</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MENLO</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color w:val="222222"/>
              </w:rPr>
              <w:t>OTAQ70212</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19093</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ARTHUR</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color w:val="222222"/>
              </w:rPr>
              <w:t>OTAQ70214</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19155</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SOUTHWEST IOWA RENEWABLE ENERGY</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color w:val="222222"/>
              </w:rPr>
              <w:t>OTAQ70214</w:t>
            </w:r>
          </w:p>
        </w:tc>
      </w:tr>
    </w:tbl>
    <w:p w:rsidR="00DD2111" w:rsidRDefault="00DD2111" w:rsidP="00A5582F">
      <w:pPr>
        <w:shd w:val="clear" w:color="auto" w:fill="FFFFFF"/>
        <w:spacing w:after="0" w:line="240" w:lineRule="auto"/>
        <w:rPr>
          <w:rFonts w:eastAsia="Times New Roman" w:cstheme="minorHAnsi"/>
          <w:b/>
          <w:bCs/>
          <w:color w:val="222222"/>
          <w:sz w:val="24"/>
          <w:szCs w:val="24"/>
        </w:rPr>
      </w:pPr>
    </w:p>
    <w:p w:rsidR="00A5582F" w:rsidRPr="00F17E5C" w:rsidRDefault="00DD2111" w:rsidP="00F17E5C">
      <w:pPr>
        <w:shd w:val="clear" w:color="auto" w:fill="FFFFFF"/>
        <w:ind w:left="360"/>
        <w:rPr>
          <w:rFonts w:eastAsia="Times New Roman" w:cstheme="minorHAnsi"/>
          <w:color w:val="222222"/>
          <w:sz w:val="24"/>
          <w:szCs w:val="24"/>
        </w:rPr>
      </w:pPr>
      <w:r w:rsidRPr="00F17E5C">
        <w:rPr>
          <w:rFonts w:eastAsia="Times New Roman" w:cstheme="minorHAnsi"/>
          <w:color w:val="222222"/>
          <w:sz w:val="24"/>
          <w:szCs w:val="24"/>
        </w:rPr>
        <w:t>Second, the 2016 emissions estimates for other EPA added biofuel facilities ("OTAQ*") are unreasonably large – DNR has added its own inventory data (columns J, L, N, P) to support this. (Note, at this time these differences are not likely an issue from a regional modeling perspective since emissions are relatively small, but improvements are suggested as a matter of accuracy.)</w:t>
      </w:r>
    </w:p>
    <w:p w:rsidR="00A5582F" w:rsidRDefault="00A5582F">
      <w:pPr>
        <w:spacing w:after="0" w:line="240" w:lineRule="auto"/>
        <w:rPr>
          <w:rFonts w:ascii="Calibri" w:eastAsia="Times New Roman" w:hAnsi="Calibri" w:cstheme="minorHAnsi"/>
          <w:color w:val="222222"/>
          <w:sz w:val="24"/>
          <w:szCs w:val="24"/>
        </w:rPr>
      </w:pPr>
      <w:r>
        <w:rPr>
          <w:rFonts w:eastAsia="Times New Roman" w:cstheme="minorHAnsi"/>
          <w:color w:val="222222"/>
          <w:sz w:val="24"/>
          <w:szCs w:val="24"/>
        </w:rPr>
        <w:br w:type="page"/>
      </w:r>
    </w:p>
    <w:p w:rsidR="00DD2111" w:rsidRDefault="00DD2111" w:rsidP="00A5582F">
      <w:pPr>
        <w:shd w:val="clear" w:color="auto" w:fill="FFFFFF"/>
        <w:spacing w:after="0" w:line="240" w:lineRule="auto"/>
        <w:rPr>
          <w:rFonts w:eastAsia="Times New Roman" w:cstheme="minorHAnsi"/>
          <w:b/>
          <w:bCs/>
          <w:color w:val="222222"/>
          <w:sz w:val="24"/>
          <w:szCs w:val="24"/>
        </w:rPr>
      </w:pPr>
    </w:p>
    <w:tbl>
      <w:tblPr>
        <w:tblStyle w:val="TableGrid"/>
        <w:tblW w:w="0" w:type="auto"/>
        <w:tblInd w:w="355" w:type="dxa"/>
        <w:tblLook w:val="04A0" w:firstRow="1" w:lastRow="0" w:firstColumn="1" w:lastColumn="0" w:noHBand="0" w:noVBand="1"/>
      </w:tblPr>
      <w:tblGrid>
        <w:gridCol w:w="1494"/>
        <w:gridCol w:w="4626"/>
        <w:gridCol w:w="2610"/>
      </w:tblGrid>
      <w:tr w:rsidR="00DD2111" w:rsidTr="00A5582F">
        <w:tc>
          <w:tcPr>
            <w:tcW w:w="1494" w:type="dxa"/>
          </w:tcPr>
          <w:p w:rsidR="00DD2111" w:rsidRPr="00A5582F" w:rsidRDefault="00DD2111" w:rsidP="00A5582F">
            <w:pPr>
              <w:ind w:left="360"/>
              <w:rPr>
                <w:rFonts w:eastAsia="Times New Roman" w:cstheme="minorHAnsi"/>
                <w:b/>
                <w:bCs/>
                <w:color w:val="222222"/>
              </w:rPr>
            </w:pPr>
            <w:r w:rsidRPr="00A5582F">
              <w:rPr>
                <w:rFonts w:eastAsia="Times New Roman" w:cstheme="minorHAnsi"/>
                <w:b/>
                <w:bCs/>
                <w:color w:val="222222"/>
              </w:rPr>
              <w:t>FIPS</w:t>
            </w:r>
          </w:p>
        </w:tc>
        <w:tc>
          <w:tcPr>
            <w:tcW w:w="4626" w:type="dxa"/>
          </w:tcPr>
          <w:p w:rsidR="00DD2111" w:rsidRPr="00A5582F" w:rsidRDefault="00DD2111" w:rsidP="00A5582F">
            <w:pPr>
              <w:ind w:left="360"/>
              <w:rPr>
                <w:rFonts w:eastAsia="Times New Roman" w:cstheme="minorHAnsi"/>
                <w:b/>
                <w:bCs/>
                <w:color w:val="222222"/>
              </w:rPr>
            </w:pPr>
            <w:r w:rsidRPr="00A5582F">
              <w:rPr>
                <w:rFonts w:eastAsia="Times New Roman" w:cstheme="minorHAnsi"/>
                <w:b/>
                <w:bCs/>
                <w:color w:val="222222"/>
              </w:rPr>
              <w:t>FACILITY NAME</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b/>
                <w:bCs/>
                <w:color w:val="222222"/>
              </w:rPr>
              <w:t>FACILITY ID</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19099</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REG NEWTON LLC</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color w:val="222222"/>
              </w:rPr>
              <w:t>OTAQ80162</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190</w:t>
            </w:r>
            <w:r w:rsidRPr="00A5582F">
              <w:rPr>
                <w:rFonts w:eastAsia="Times New Roman" w:cstheme="minorHAnsi"/>
                <w:bCs/>
                <w:color w:val="222222"/>
              </w:rPr>
              <w:t>45</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CLINTON BIODIESEL LLC</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color w:val="222222"/>
              </w:rPr>
              <w:t>OTAQ82595</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191</w:t>
            </w:r>
            <w:r w:rsidRPr="00A5582F">
              <w:rPr>
                <w:rFonts w:eastAsia="Times New Roman" w:cstheme="minorHAnsi"/>
                <w:bCs/>
                <w:color w:val="222222"/>
              </w:rPr>
              <w:t>61</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WESTERN IOWA ENERGY LLC</w:t>
            </w:r>
          </w:p>
        </w:tc>
        <w:tc>
          <w:tcPr>
            <w:tcW w:w="2610" w:type="dxa"/>
          </w:tcPr>
          <w:p w:rsidR="00DD2111" w:rsidRPr="00A5582F" w:rsidRDefault="00DD2111" w:rsidP="00A5582F">
            <w:pPr>
              <w:ind w:left="360"/>
              <w:rPr>
                <w:rFonts w:eastAsia="Times New Roman" w:cstheme="minorHAnsi"/>
                <w:b/>
                <w:bCs/>
                <w:color w:val="222222"/>
              </w:rPr>
            </w:pPr>
            <w:r w:rsidRPr="00A5582F">
              <w:rPr>
                <w:rFonts w:eastAsia="Times New Roman" w:cstheme="minorHAnsi"/>
                <w:color w:val="222222"/>
              </w:rPr>
              <w:t>OTAQ82630</w:t>
            </w:r>
          </w:p>
        </w:tc>
      </w:tr>
      <w:tr w:rsidR="00DD2111" w:rsidTr="00A5582F">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19061</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WESTERN DUBUQUE BIODIESEL LLC</w:t>
            </w:r>
          </w:p>
        </w:tc>
        <w:tc>
          <w:tcPr>
            <w:tcW w:w="2610"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OTAQ82855</w:t>
            </w:r>
          </w:p>
        </w:tc>
      </w:tr>
      <w:tr w:rsidR="00DD2111" w:rsidTr="00A5582F">
        <w:trPr>
          <w:trHeight w:val="170"/>
        </w:trPr>
        <w:tc>
          <w:tcPr>
            <w:tcW w:w="1494"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19033</w:t>
            </w:r>
          </w:p>
        </w:tc>
        <w:tc>
          <w:tcPr>
            <w:tcW w:w="4626" w:type="dxa"/>
          </w:tcPr>
          <w:p w:rsidR="00DD2111" w:rsidRPr="00A5582F" w:rsidRDefault="00DD2111" w:rsidP="00A5582F">
            <w:pPr>
              <w:ind w:left="360"/>
              <w:rPr>
                <w:rFonts w:eastAsia="Times New Roman" w:cstheme="minorHAnsi"/>
                <w:bCs/>
                <w:color w:val="222222"/>
              </w:rPr>
            </w:pPr>
            <w:r w:rsidRPr="00A5582F">
              <w:rPr>
                <w:rFonts w:eastAsia="Times New Roman" w:cstheme="minorHAnsi"/>
                <w:bCs/>
                <w:color w:val="222222"/>
              </w:rPr>
              <w:t>REG MASON CITY</w:t>
            </w:r>
          </w:p>
        </w:tc>
        <w:tc>
          <w:tcPr>
            <w:tcW w:w="2610" w:type="dxa"/>
          </w:tcPr>
          <w:p w:rsidR="00DD2111" w:rsidRPr="00A5582F" w:rsidRDefault="00DD2111" w:rsidP="00A5582F">
            <w:pPr>
              <w:ind w:left="360"/>
              <w:rPr>
                <w:rFonts w:eastAsia="Times New Roman" w:cstheme="minorHAnsi"/>
                <w:color w:val="222222"/>
              </w:rPr>
            </w:pPr>
            <w:r w:rsidRPr="00A5582F">
              <w:rPr>
                <w:rFonts w:eastAsia="Times New Roman" w:cstheme="minorHAnsi"/>
                <w:color w:val="222222"/>
              </w:rPr>
              <w:t>OTAQ82968</w:t>
            </w:r>
          </w:p>
        </w:tc>
      </w:tr>
    </w:tbl>
    <w:p w:rsidR="00DD2111" w:rsidRDefault="00DD2111" w:rsidP="00F17E5C">
      <w:pPr>
        <w:shd w:val="clear" w:color="auto" w:fill="FFFFFF"/>
        <w:spacing w:after="0" w:line="240" w:lineRule="auto"/>
        <w:ind w:left="360"/>
        <w:rPr>
          <w:rFonts w:eastAsia="Times New Roman" w:cstheme="minorHAnsi"/>
          <w:b/>
          <w:bCs/>
          <w:color w:val="222222"/>
          <w:sz w:val="24"/>
          <w:szCs w:val="24"/>
        </w:rPr>
      </w:pPr>
    </w:p>
    <w:p w:rsidR="00DD2111" w:rsidRPr="00F17E5C" w:rsidRDefault="00F17E5C" w:rsidP="00F17E5C">
      <w:pPr>
        <w:shd w:val="clear" w:color="auto" w:fill="FFFFFF"/>
        <w:ind w:left="360"/>
        <w:rPr>
          <w:rFonts w:eastAsia="Times New Roman" w:cstheme="minorHAnsi"/>
          <w:color w:val="222222"/>
        </w:rPr>
      </w:pPr>
      <w:r>
        <w:rPr>
          <w:rFonts w:eastAsia="Times New Roman" w:cstheme="minorHAnsi"/>
          <w:color w:val="222222"/>
          <w:sz w:val="24"/>
          <w:szCs w:val="24"/>
        </w:rPr>
        <w:t xml:space="preserve">Third, </w:t>
      </w:r>
      <w:r w:rsidR="00DD2111" w:rsidRPr="00F17E5C">
        <w:rPr>
          <w:rFonts w:eastAsia="Times New Roman" w:cstheme="minorHAnsi"/>
          <w:color w:val="222222"/>
          <w:sz w:val="24"/>
          <w:szCs w:val="24"/>
        </w:rPr>
        <w:t>emissions growth projections for most (all?) biodiesel facilities appear unreasonably large. For example, growth estimates appear to be 120% for 2021, 167% for 2023; and 155% for 2032. EPA should instead consider capping emissions for each facility to its maximum value within the 2016-2019 timeframe, or use smaller emissions growth rates, perhaps no greater than 25% - 50%.</w:t>
      </w:r>
    </w:p>
    <w:p w:rsidR="00A5582F" w:rsidRDefault="00A5582F" w:rsidP="00A5582F">
      <w:pPr>
        <w:shd w:val="clear" w:color="auto" w:fill="FFFFFF"/>
        <w:spacing w:after="0" w:line="240" w:lineRule="auto"/>
        <w:rPr>
          <w:rFonts w:eastAsia="Times New Roman" w:cstheme="minorHAnsi"/>
          <w:b/>
          <w:bCs/>
          <w:color w:val="222222"/>
          <w:sz w:val="24"/>
          <w:szCs w:val="24"/>
        </w:rPr>
      </w:pPr>
    </w:p>
    <w:p w:rsidR="00DD2111" w:rsidRPr="00A5582F" w:rsidRDefault="00DD2111" w:rsidP="00F17E5C">
      <w:pPr>
        <w:shd w:val="clear" w:color="auto" w:fill="FFFFFF"/>
        <w:ind w:left="360"/>
        <w:rPr>
          <w:rFonts w:eastAsia="Times New Roman" w:cstheme="minorHAnsi"/>
          <w:color w:val="222222"/>
        </w:rPr>
      </w:pPr>
      <w:r w:rsidRPr="00A5582F">
        <w:rPr>
          <w:rFonts w:eastAsia="Times New Roman" w:cstheme="minorHAnsi"/>
          <w:b/>
          <w:bCs/>
          <w:color w:val="222222"/>
          <w:sz w:val="24"/>
          <w:szCs w:val="24"/>
        </w:rPr>
        <w:t>FIPS               Facility Name                                                                        Facility ID</w:t>
      </w:r>
    </w:p>
    <w:p w:rsidR="00DD2111" w:rsidRPr="00A5582F" w:rsidRDefault="00DD2111" w:rsidP="00F17E5C">
      <w:pPr>
        <w:shd w:val="clear" w:color="auto" w:fill="FFFFFF"/>
        <w:ind w:left="360"/>
        <w:rPr>
          <w:rFonts w:eastAsia="Times New Roman" w:cstheme="minorHAnsi"/>
          <w:color w:val="222222"/>
        </w:rPr>
      </w:pPr>
      <w:r w:rsidRPr="00A5582F">
        <w:rPr>
          <w:rFonts w:eastAsia="Times New Roman" w:cstheme="minorHAnsi"/>
          <w:color w:val="222222"/>
          <w:sz w:val="24"/>
          <w:szCs w:val="24"/>
        </w:rPr>
        <w:t>&lt;Identified in the attached spreadsheet, see "Biodiesel facility...." comment in Column C&gt;</w:t>
      </w:r>
    </w:p>
    <w:p w:rsidR="00DD2111" w:rsidRPr="00DD2111" w:rsidRDefault="00DD2111" w:rsidP="00A5582F">
      <w:pPr>
        <w:shd w:val="clear" w:color="auto" w:fill="FFFFFF"/>
        <w:spacing w:after="0" w:line="240" w:lineRule="auto"/>
        <w:ind w:left="-360" w:firstLine="60"/>
        <w:rPr>
          <w:rFonts w:eastAsia="Times New Roman" w:cstheme="minorHAnsi"/>
          <w:color w:val="222222"/>
        </w:rPr>
      </w:pPr>
    </w:p>
    <w:p w:rsidR="00DD2111" w:rsidRPr="00DD2111" w:rsidRDefault="00DD2111" w:rsidP="00A5582F">
      <w:pPr>
        <w:shd w:val="clear" w:color="auto" w:fill="FFFFFF"/>
        <w:spacing w:after="0" w:line="240" w:lineRule="auto"/>
        <w:ind w:left="-360" w:firstLine="60"/>
        <w:rPr>
          <w:rFonts w:eastAsia="Times New Roman" w:cstheme="minorHAnsi"/>
          <w:color w:val="222222"/>
        </w:rPr>
      </w:pPr>
    </w:p>
    <w:p w:rsidR="00DD2111" w:rsidRPr="00A5582F" w:rsidRDefault="00DD2111" w:rsidP="00A5582F">
      <w:pPr>
        <w:pStyle w:val="ListParagraph"/>
        <w:numPr>
          <w:ilvl w:val="0"/>
          <w:numId w:val="5"/>
        </w:numPr>
        <w:shd w:val="clear" w:color="auto" w:fill="FFFFFF"/>
        <w:ind w:left="360"/>
        <w:rPr>
          <w:rFonts w:eastAsia="Times New Roman" w:cstheme="minorHAnsi"/>
          <w:color w:val="222222"/>
        </w:rPr>
      </w:pPr>
      <w:r w:rsidRPr="00A5582F">
        <w:rPr>
          <w:rFonts w:eastAsia="Times New Roman" w:cstheme="minorHAnsi"/>
          <w:color w:val="222222"/>
          <w:sz w:val="24"/>
          <w:szCs w:val="24"/>
        </w:rPr>
        <w:t>Soybean Processing:</w:t>
      </w:r>
    </w:p>
    <w:p w:rsidR="00DD2111" w:rsidRPr="00A5582F" w:rsidRDefault="00DD2111" w:rsidP="00F17E5C">
      <w:pPr>
        <w:shd w:val="clear" w:color="auto" w:fill="FFFFFF"/>
        <w:ind w:left="360"/>
        <w:rPr>
          <w:rFonts w:eastAsia="Times New Roman" w:cstheme="minorHAnsi"/>
          <w:color w:val="222222"/>
        </w:rPr>
      </w:pPr>
      <w:r w:rsidRPr="00A5582F">
        <w:rPr>
          <w:rFonts w:eastAsia="Times New Roman" w:cstheme="minorHAnsi"/>
          <w:color w:val="222222"/>
          <w:sz w:val="24"/>
          <w:szCs w:val="24"/>
        </w:rPr>
        <w:t>Emissions growth projections for the following two soybean processing facilities appear unreasonably large. EPA should instead consider capping emissions for each facility to its maximum value within the 2016-2019 time</w:t>
      </w:r>
      <w:r w:rsidR="00F17E5C">
        <w:rPr>
          <w:rFonts w:eastAsia="Times New Roman" w:cstheme="minorHAnsi"/>
          <w:color w:val="222222"/>
          <w:sz w:val="24"/>
          <w:szCs w:val="24"/>
        </w:rPr>
        <w:t xml:space="preserve"> </w:t>
      </w:r>
      <w:r w:rsidRPr="00A5582F">
        <w:rPr>
          <w:rFonts w:eastAsia="Times New Roman" w:cstheme="minorHAnsi"/>
          <w:color w:val="222222"/>
          <w:sz w:val="24"/>
          <w:szCs w:val="24"/>
        </w:rPr>
        <w:t>frame, or at least use smaller emissions growth rates, perhaps no greater than 25%.</w:t>
      </w:r>
    </w:p>
    <w:p w:rsidR="00A5582F" w:rsidRDefault="00A5582F" w:rsidP="00A5582F">
      <w:pPr>
        <w:shd w:val="clear" w:color="auto" w:fill="FFFFFF"/>
        <w:spacing w:after="0" w:line="240" w:lineRule="auto"/>
        <w:rPr>
          <w:rFonts w:eastAsia="Times New Roman" w:cstheme="minorHAnsi"/>
          <w:b/>
          <w:bCs/>
          <w:color w:val="222222"/>
          <w:sz w:val="24"/>
          <w:szCs w:val="24"/>
        </w:rPr>
      </w:pPr>
    </w:p>
    <w:tbl>
      <w:tblPr>
        <w:tblStyle w:val="TableGrid"/>
        <w:tblW w:w="0" w:type="auto"/>
        <w:tblInd w:w="360" w:type="dxa"/>
        <w:tblLook w:val="04A0" w:firstRow="1" w:lastRow="0" w:firstColumn="1" w:lastColumn="0" w:noHBand="0" w:noVBand="1"/>
      </w:tblPr>
      <w:tblGrid>
        <w:gridCol w:w="1345"/>
        <w:gridCol w:w="5400"/>
        <w:gridCol w:w="2070"/>
      </w:tblGrid>
      <w:tr w:rsidR="00A5582F" w:rsidRPr="00DD2111" w:rsidTr="00F17E5C">
        <w:tc>
          <w:tcPr>
            <w:tcW w:w="1345" w:type="dxa"/>
          </w:tcPr>
          <w:p w:rsidR="00A5582F" w:rsidRPr="00A5582F" w:rsidRDefault="00A5582F" w:rsidP="00A5582F">
            <w:pPr>
              <w:ind w:left="360"/>
              <w:rPr>
                <w:rFonts w:eastAsia="Times New Roman" w:cstheme="minorHAnsi"/>
                <w:b/>
                <w:color w:val="222222"/>
              </w:rPr>
            </w:pPr>
            <w:r w:rsidRPr="00A5582F">
              <w:rPr>
                <w:rFonts w:eastAsia="Times New Roman" w:cstheme="minorHAnsi"/>
                <w:b/>
                <w:color w:val="222222"/>
              </w:rPr>
              <w:t>FIPS</w:t>
            </w:r>
          </w:p>
        </w:tc>
        <w:tc>
          <w:tcPr>
            <w:tcW w:w="5400" w:type="dxa"/>
          </w:tcPr>
          <w:p w:rsidR="00A5582F" w:rsidRPr="00A5582F" w:rsidRDefault="00A5582F" w:rsidP="00A5582F">
            <w:pPr>
              <w:ind w:left="360"/>
              <w:rPr>
                <w:rFonts w:eastAsia="Times New Roman" w:cstheme="minorHAnsi"/>
                <w:b/>
                <w:color w:val="222222"/>
              </w:rPr>
            </w:pPr>
            <w:r w:rsidRPr="00A5582F">
              <w:rPr>
                <w:rFonts w:eastAsia="Times New Roman" w:cstheme="minorHAnsi"/>
                <w:b/>
                <w:color w:val="222222"/>
              </w:rPr>
              <w:t>Facility Name</w:t>
            </w:r>
          </w:p>
        </w:tc>
        <w:tc>
          <w:tcPr>
            <w:tcW w:w="2070" w:type="dxa"/>
          </w:tcPr>
          <w:p w:rsidR="00A5582F" w:rsidRPr="00A5582F" w:rsidRDefault="00A5582F" w:rsidP="00A5582F">
            <w:pPr>
              <w:ind w:left="360"/>
              <w:rPr>
                <w:rFonts w:eastAsia="Times New Roman" w:cstheme="minorHAnsi"/>
                <w:b/>
                <w:color w:val="222222"/>
              </w:rPr>
            </w:pPr>
            <w:r w:rsidRPr="00A5582F">
              <w:rPr>
                <w:rFonts w:eastAsia="Times New Roman" w:cstheme="minorHAnsi"/>
                <w:b/>
                <w:color w:val="222222"/>
              </w:rPr>
              <w:t>EIS Facility ID</w:t>
            </w:r>
          </w:p>
        </w:tc>
      </w:tr>
      <w:tr w:rsidR="00A5582F" w:rsidTr="00F17E5C">
        <w:tc>
          <w:tcPr>
            <w:tcW w:w="1345"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19</w:t>
            </w:r>
            <w:r w:rsidRPr="00A5582F">
              <w:rPr>
                <w:rFonts w:eastAsia="Times New Roman" w:cstheme="minorHAnsi"/>
                <w:color w:val="222222"/>
              </w:rPr>
              <w:t>083</w:t>
            </w:r>
          </w:p>
        </w:tc>
        <w:tc>
          <w:tcPr>
            <w:tcW w:w="540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 xml:space="preserve">CARGILL, INC – </w:t>
            </w:r>
            <w:r w:rsidRPr="00A5582F">
              <w:rPr>
                <w:rFonts w:eastAsia="Times New Roman" w:cstheme="minorHAnsi"/>
                <w:color w:val="222222"/>
              </w:rPr>
              <w:t>IOWA FALLS</w:t>
            </w:r>
          </w:p>
        </w:tc>
        <w:tc>
          <w:tcPr>
            <w:tcW w:w="207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5384011</w:t>
            </w:r>
          </w:p>
        </w:tc>
      </w:tr>
      <w:tr w:rsidR="00A5582F" w:rsidTr="00F17E5C">
        <w:tc>
          <w:tcPr>
            <w:tcW w:w="1345"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191</w:t>
            </w:r>
            <w:r w:rsidRPr="00A5582F">
              <w:rPr>
                <w:rFonts w:eastAsia="Times New Roman" w:cstheme="minorHAnsi"/>
                <w:color w:val="222222"/>
              </w:rPr>
              <w:t>93</w:t>
            </w:r>
          </w:p>
        </w:tc>
        <w:tc>
          <w:tcPr>
            <w:tcW w:w="540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AG PROCESSING, INC – SERGEANT BLUFF</w:t>
            </w:r>
            <w:r w:rsidRPr="00A5582F">
              <w:rPr>
                <w:rFonts w:eastAsia="Times New Roman" w:cstheme="minorHAnsi"/>
                <w:color w:val="222222"/>
              </w:rPr>
              <w:t>                 </w:t>
            </w:r>
          </w:p>
        </w:tc>
        <w:tc>
          <w:tcPr>
            <w:tcW w:w="207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7789811</w:t>
            </w:r>
          </w:p>
        </w:tc>
      </w:tr>
    </w:tbl>
    <w:p w:rsidR="00A5582F" w:rsidRDefault="00A5582F" w:rsidP="00A5582F">
      <w:pPr>
        <w:shd w:val="clear" w:color="auto" w:fill="FFFFFF"/>
        <w:spacing w:after="0" w:line="240" w:lineRule="auto"/>
        <w:rPr>
          <w:rFonts w:eastAsia="Times New Roman" w:cstheme="minorHAnsi"/>
          <w:b/>
          <w:bCs/>
          <w:color w:val="222222"/>
          <w:sz w:val="24"/>
          <w:szCs w:val="24"/>
        </w:rPr>
      </w:pPr>
    </w:p>
    <w:p w:rsidR="00DD2111" w:rsidRPr="00DD2111" w:rsidRDefault="00DD2111" w:rsidP="00A5582F">
      <w:pPr>
        <w:shd w:val="clear" w:color="auto" w:fill="FFFFFF"/>
        <w:spacing w:after="0" w:line="240" w:lineRule="auto"/>
        <w:rPr>
          <w:rFonts w:eastAsia="Times New Roman" w:cstheme="minorHAnsi"/>
          <w:color w:val="222222"/>
        </w:rPr>
      </w:pPr>
    </w:p>
    <w:p w:rsidR="00DD2111" w:rsidRPr="00A5582F" w:rsidRDefault="00DD2111" w:rsidP="00A5582F">
      <w:pPr>
        <w:pStyle w:val="ListParagraph"/>
        <w:numPr>
          <w:ilvl w:val="0"/>
          <w:numId w:val="5"/>
        </w:numPr>
        <w:shd w:val="clear" w:color="auto" w:fill="FFFFFF"/>
        <w:ind w:left="360"/>
        <w:rPr>
          <w:rFonts w:eastAsia="Times New Roman" w:cstheme="minorHAnsi"/>
          <w:color w:val="222222"/>
        </w:rPr>
      </w:pPr>
      <w:r w:rsidRPr="00A5582F">
        <w:rPr>
          <w:rFonts w:eastAsia="Times New Roman" w:cstheme="minorHAnsi"/>
          <w:color w:val="222222"/>
          <w:sz w:val="24"/>
          <w:szCs w:val="24"/>
        </w:rPr>
        <w:t>Iowa State University has not closed:</w:t>
      </w:r>
    </w:p>
    <w:p w:rsidR="00F17E5C" w:rsidRDefault="00DD2111" w:rsidP="00A5582F">
      <w:pPr>
        <w:shd w:val="clear" w:color="auto" w:fill="FFFFFF"/>
        <w:ind w:left="360"/>
        <w:rPr>
          <w:rFonts w:eastAsia="Times New Roman" w:cstheme="minorHAnsi"/>
          <w:color w:val="222222"/>
          <w:sz w:val="24"/>
          <w:szCs w:val="24"/>
        </w:rPr>
      </w:pPr>
      <w:r w:rsidRPr="00A5582F">
        <w:rPr>
          <w:rFonts w:eastAsia="Times New Roman" w:cstheme="minorHAnsi"/>
          <w:color w:val="222222"/>
          <w:sz w:val="24"/>
          <w:szCs w:val="24"/>
        </w:rPr>
        <w:t xml:space="preserve">Neither of the following Iowa State University sources </w:t>
      </w:r>
      <w:r w:rsidR="00F17E5C">
        <w:rPr>
          <w:rFonts w:eastAsia="Times New Roman" w:cstheme="minorHAnsi"/>
          <w:color w:val="222222"/>
          <w:sz w:val="24"/>
          <w:szCs w:val="24"/>
        </w:rPr>
        <w:t xml:space="preserve">should be considered shutdown as of 2019. </w:t>
      </w:r>
      <w:r w:rsidRPr="00A5582F">
        <w:rPr>
          <w:rFonts w:eastAsia="Times New Roman" w:cstheme="minorHAnsi"/>
          <w:color w:val="222222"/>
          <w:sz w:val="24"/>
          <w:szCs w:val="24"/>
        </w:rPr>
        <w:t xml:space="preserve">(The </w:t>
      </w:r>
      <w:r w:rsidR="00F17E5C">
        <w:rPr>
          <w:rFonts w:eastAsia="Times New Roman" w:cstheme="minorHAnsi"/>
          <w:color w:val="222222"/>
          <w:sz w:val="24"/>
          <w:szCs w:val="24"/>
        </w:rPr>
        <w:t xml:space="preserve">agency facility and </w:t>
      </w:r>
      <w:r w:rsidRPr="00A5582F">
        <w:rPr>
          <w:rFonts w:eastAsia="Times New Roman" w:cstheme="minorHAnsi"/>
          <w:color w:val="222222"/>
          <w:sz w:val="24"/>
          <w:szCs w:val="24"/>
        </w:rPr>
        <w:t xml:space="preserve">EIS facility IDs for the main campus and power plant were </w:t>
      </w:r>
      <w:r w:rsidR="00F17E5C">
        <w:rPr>
          <w:rFonts w:eastAsia="Times New Roman" w:cstheme="minorHAnsi"/>
          <w:color w:val="222222"/>
          <w:sz w:val="24"/>
          <w:szCs w:val="24"/>
        </w:rPr>
        <w:t>merged</w:t>
      </w:r>
      <w:r w:rsidRPr="00A5582F">
        <w:rPr>
          <w:rFonts w:eastAsia="Times New Roman" w:cstheme="minorHAnsi"/>
          <w:color w:val="222222"/>
          <w:sz w:val="24"/>
          <w:szCs w:val="24"/>
        </w:rPr>
        <w:t xml:space="preserve"> by DNR at Iowa State's request, and now all emissions from both the main campus and the power plant</w:t>
      </w:r>
      <w:r w:rsidR="00F17E5C">
        <w:rPr>
          <w:rFonts w:eastAsia="Times New Roman" w:cstheme="minorHAnsi"/>
          <w:color w:val="222222"/>
          <w:sz w:val="24"/>
          <w:szCs w:val="24"/>
        </w:rPr>
        <w:t xml:space="preserve"> are combined and reported </w:t>
      </w:r>
      <w:r w:rsidRPr="00A5582F">
        <w:rPr>
          <w:rFonts w:eastAsia="Times New Roman" w:cstheme="minorHAnsi"/>
          <w:color w:val="222222"/>
          <w:sz w:val="24"/>
          <w:szCs w:val="24"/>
        </w:rPr>
        <w:t xml:space="preserve">under a new EIS Facility ID </w:t>
      </w:r>
      <w:r w:rsidR="00F17E5C">
        <w:rPr>
          <w:rFonts w:eastAsia="Times New Roman" w:cstheme="minorHAnsi"/>
          <w:color w:val="222222"/>
          <w:sz w:val="24"/>
          <w:szCs w:val="24"/>
        </w:rPr>
        <w:t>–</w:t>
      </w:r>
      <w:r w:rsidRPr="00A5582F">
        <w:rPr>
          <w:rFonts w:eastAsia="Times New Roman" w:cstheme="minorHAnsi"/>
          <w:color w:val="222222"/>
          <w:sz w:val="24"/>
          <w:szCs w:val="24"/>
        </w:rPr>
        <w:t xml:space="preserve"> 18936211</w:t>
      </w:r>
      <w:r w:rsidR="00F17E5C">
        <w:rPr>
          <w:rFonts w:eastAsia="Times New Roman" w:cstheme="minorHAnsi"/>
          <w:color w:val="222222"/>
          <w:sz w:val="24"/>
          <w:szCs w:val="24"/>
        </w:rPr>
        <w:t xml:space="preserve">. </w:t>
      </w:r>
      <w:r w:rsidR="00B87A34">
        <w:rPr>
          <w:rFonts w:eastAsia="Times New Roman" w:cstheme="minorHAnsi"/>
          <w:color w:val="222222"/>
          <w:sz w:val="24"/>
          <w:szCs w:val="24"/>
        </w:rPr>
        <w:t xml:space="preserve">EPA should </w:t>
      </w:r>
      <w:r w:rsidRPr="00A5582F">
        <w:rPr>
          <w:rFonts w:eastAsia="Times New Roman" w:cstheme="minorHAnsi"/>
          <w:color w:val="222222"/>
          <w:sz w:val="24"/>
          <w:szCs w:val="24"/>
        </w:rPr>
        <w:t>forecast emissions for that I</w:t>
      </w:r>
      <w:r w:rsidR="00B87A34">
        <w:rPr>
          <w:rFonts w:eastAsia="Times New Roman" w:cstheme="minorHAnsi"/>
          <w:color w:val="222222"/>
          <w:sz w:val="24"/>
          <w:szCs w:val="24"/>
        </w:rPr>
        <w:t>D.</w:t>
      </w:r>
      <w:r w:rsidRPr="00A5582F">
        <w:rPr>
          <w:rFonts w:eastAsia="Times New Roman" w:cstheme="minorHAnsi"/>
          <w:color w:val="222222"/>
          <w:sz w:val="24"/>
          <w:szCs w:val="24"/>
        </w:rPr>
        <w:t xml:space="preserve"> Also </w:t>
      </w:r>
      <w:r w:rsidR="00B87A34">
        <w:rPr>
          <w:rFonts w:eastAsia="Times New Roman" w:cstheme="minorHAnsi"/>
          <w:color w:val="222222"/>
          <w:sz w:val="24"/>
          <w:szCs w:val="24"/>
        </w:rPr>
        <w:t xml:space="preserve">of </w:t>
      </w:r>
      <w:r w:rsidRPr="00A5582F">
        <w:rPr>
          <w:rFonts w:eastAsia="Times New Roman" w:cstheme="minorHAnsi"/>
          <w:color w:val="222222"/>
          <w:sz w:val="24"/>
          <w:szCs w:val="24"/>
        </w:rPr>
        <w:t>note, the ISU power plant is planning to convert from coal to natural gas in 2025; this is not yet enforceable.)</w:t>
      </w:r>
    </w:p>
    <w:p w:rsidR="00F17E5C" w:rsidRDefault="00F17E5C">
      <w:pPr>
        <w:spacing w:after="0" w:line="240" w:lineRule="auto"/>
        <w:rPr>
          <w:rFonts w:eastAsia="Times New Roman" w:cstheme="minorHAnsi"/>
          <w:color w:val="222222"/>
          <w:sz w:val="24"/>
          <w:szCs w:val="24"/>
        </w:rPr>
      </w:pPr>
      <w:r>
        <w:rPr>
          <w:rFonts w:eastAsia="Times New Roman" w:cstheme="minorHAnsi"/>
          <w:color w:val="222222"/>
          <w:sz w:val="24"/>
          <w:szCs w:val="24"/>
        </w:rPr>
        <w:br w:type="page"/>
      </w:r>
    </w:p>
    <w:tbl>
      <w:tblPr>
        <w:tblStyle w:val="TableGrid"/>
        <w:tblW w:w="0" w:type="auto"/>
        <w:tblInd w:w="360" w:type="dxa"/>
        <w:tblLook w:val="04A0" w:firstRow="1" w:lastRow="0" w:firstColumn="1" w:lastColumn="0" w:noHBand="0" w:noVBand="1"/>
      </w:tblPr>
      <w:tblGrid>
        <w:gridCol w:w="1255"/>
        <w:gridCol w:w="5490"/>
        <w:gridCol w:w="2430"/>
      </w:tblGrid>
      <w:tr w:rsidR="00A5582F" w:rsidRPr="00DD2111" w:rsidTr="00F17E5C">
        <w:tc>
          <w:tcPr>
            <w:tcW w:w="1255" w:type="dxa"/>
          </w:tcPr>
          <w:p w:rsidR="00A5582F" w:rsidRPr="00A5582F" w:rsidRDefault="00A5582F" w:rsidP="00A5582F">
            <w:pPr>
              <w:ind w:left="360"/>
              <w:rPr>
                <w:rFonts w:eastAsia="Times New Roman" w:cstheme="minorHAnsi"/>
                <w:b/>
                <w:color w:val="222222"/>
              </w:rPr>
            </w:pPr>
            <w:r w:rsidRPr="00A5582F">
              <w:rPr>
                <w:rFonts w:eastAsia="Times New Roman" w:cstheme="minorHAnsi"/>
                <w:b/>
                <w:color w:val="222222"/>
              </w:rPr>
              <w:lastRenderedPageBreak/>
              <w:t>FIPS</w:t>
            </w:r>
          </w:p>
        </w:tc>
        <w:tc>
          <w:tcPr>
            <w:tcW w:w="5490" w:type="dxa"/>
          </w:tcPr>
          <w:p w:rsidR="00A5582F" w:rsidRPr="00A5582F" w:rsidRDefault="00A5582F" w:rsidP="00A5582F">
            <w:pPr>
              <w:ind w:left="360"/>
              <w:rPr>
                <w:rFonts w:eastAsia="Times New Roman" w:cstheme="minorHAnsi"/>
                <w:b/>
                <w:color w:val="222222"/>
              </w:rPr>
            </w:pPr>
            <w:r w:rsidRPr="00A5582F">
              <w:rPr>
                <w:rFonts w:eastAsia="Times New Roman" w:cstheme="minorHAnsi"/>
                <w:b/>
                <w:color w:val="222222"/>
              </w:rPr>
              <w:t>Facility Name</w:t>
            </w:r>
          </w:p>
        </w:tc>
        <w:tc>
          <w:tcPr>
            <w:tcW w:w="2430" w:type="dxa"/>
          </w:tcPr>
          <w:p w:rsidR="00A5582F" w:rsidRPr="00A5582F" w:rsidRDefault="00A5582F" w:rsidP="00A5582F">
            <w:pPr>
              <w:ind w:left="360"/>
              <w:rPr>
                <w:rFonts w:eastAsia="Times New Roman" w:cstheme="minorHAnsi"/>
                <w:b/>
                <w:color w:val="222222"/>
              </w:rPr>
            </w:pPr>
            <w:r w:rsidRPr="00A5582F">
              <w:rPr>
                <w:rFonts w:eastAsia="Times New Roman" w:cstheme="minorHAnsi"/>
                <w:b/>
                <w:color w:val="222222"/>
              </w:rPr>
              <w:t>EIS Facility ID</w:t>
            </w:r>
          </w:p>
        </w:tc>
      </w:tr>
      <w:tr w:rsidR="00A5582F" w:rsidTr="00F17E5C">
        <w:tc>
          <w:tcPr>
            <w:tcW w:w="1255"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19</w:t>
            </w:r>
            <w:r w:rsidRPr="00A5582F">
              <w:rPr>
                <w:rFonts w:eastAsia="Times New Roman" w:cstheme="minorHAnsi"/>
                <w:color w:val="222222"/>
              </w:rPr>
              <w:t>169</w:t>
            </w:r>
          </w:p>
        </w:tc>
        <w:tc>
          <w:tcPr>
            <w:tcW w:w="549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IOWA STATE UNIVERSITY</w:t>
            </w:r>
          </w:p>
        </w:tc>
        <w:tc>
          <w:tcPr>
            <w:tcW w:w="243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12806711</w:t>
            </w:r>
          </w:p>
        </w:tc>
      </w:tr>
      <w:tr w:rsidR="00A5582F" w:rsidTr="00F17E5C">
        <w:tc>
          <w:tcPr>
            <w:tcW w:w="1255"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191</w:t>
            </w:r>
            <w:r w:rsidRPr="00A5582F">
              <w:rPr>
                <w:rFonts w:eastAsia="Times New Roman" w:cstheme="minorHAnsi"/>
                <w:color w:val="222222"/>
              </w:rPr>
              <w:t>69</w:t>
            </w:r>
          </w:p>
        </w:tc>
        <w:tc>
          <w:tcPr>
            <w:tcW w:w="549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IOWA STATE UNIVERSITY – POWER PLANT</w:t>
            </w:r>
            <w:r w:rsidRPr="00A5582F">
              <w:rPr>
                <w:rFonts w:eastAsia="Times New Roman" w:cstheme="minorHAnsi"/>
                <w:color w:val="222222"/>
              </w:rPr>
              <w:t>                 </w:t>
            </w:r>
          </w:p>
        </w:tc>
        <w:tc>
          <w:tcPr>
            <w:tcW w:w="2430" w:type="dxa"/>
          </w:tcPr>
          <w:p w:rsidR="00A5582F" w:rsidRPr="00A5582F" w:rsidRDefault="00A5582F" w:rsidP="00A5582F">
            <w:pPr>
              <w:ind w:left="360"/>
              <w:rPr>
                <w:rFonts w:eastAsia="Times New Roman" w:cstheme="minorHAnsi"/>
                <w:color w:val="222222"/>
              </w:rPr>
            </w:pPr>
            <w:r w:rsidRPr="00A5582F">
              <w:rPr>
                <w:rFonts w:eastAsia="Times New Roman" w:cstheme="minorHAnsi"/>
                <w:color w:val="222222"/>
              </w:rPr>
              <w:t>12806811</w:t>
            </w:r>
          </w:p>
        </w:tc>
      </w:tr>
    </w:tbl>
    <w:p w:rsidR="00A5582F" w:rsidRDefault="00A5582F" w:rsidP="00A5582F">
      <w:pPr>
        <w:shd w:val="clear" w:color="auto" w:fill="FFFFFF"/>
        <w:spacing w:after="0" w:line="240" w:lineRule="auto"/>
        <w:rPr>
          <w:rFonts w:eastAsia="Times New Roman" w:cstheme="minorHAnsi"/>
          <w:b/>
          <w:bCs/>
          <w:color w:val="222222"/>
          <w:sz w:val="24"/>
          <w:szCs w:val="24"/>
        </w:rPr>
      </w:pPr>
    </w:p>
    <w:p w:rsidR="00DD2111" w:rsidRPr="00DD2111" w:rsidRDefault="00DD2111" w:rsidP="00A5582F">
      <w:pPr>
        <w:shd w:val="clear" w:color="auto" w:fill="FFFFFF"/>
        <w:spacing w:after="0" w:line="240" w:lineRule="auto"/>
        <w:rPr>
          <w:rFonts w:eastAsia="Times New Roman" w:cstheme="minorHAnsi"/>
          <w:color w:val="222222"/>
        </w:rPr>
      </w:pPr>
    </w:p>
    <w:p w:rsidR="00DD2111" w:rsidRPr="00A5582F" w:rsidRDefault="00DD2111" w:rsidP="00A5582F">
      <w:pPr>
        <w:pStyle w:val="ListParagraph"/>
        <w:numPr>
          <w:ilvl w:val="0"/>
          <w:numId w:val="5"/>
        </w:numPr>
        <w:shd w:val="clear" w:color="auto" w:fill="FFFFFF"/>
        <w:ind w:left="360"/>
        <w:rPr>
          <w:rFonts w:eastAsia="Times New Roman" w:cstheme="minorHAnsi"/>
          <w:color w:val="222222"/>
        </w:rPr>
      </w:pPr>
      <w:r w:rsidRPr="00A5582F">
        <w:rPr>
          <w:rFonts w:eastAsia="Times New Roman" w:cstheme="minorHAnsi"/>
          <w:color w:val="222222"/>
          <w:sz w:val="24"/>
          <w:szCs w:val="24"/>
        </w:rPr>
        <w:t>Unexpected large emissions reductions</w:t>
      </w:r>
    </w:p>
    <w:p w:rsidR="00DD2111" w:rsidRPr="00A5582F" w:rsidRDefault="00DD2111" w:rsidP="00A5582F">
      <w:pPr>
        <w:shd w:val="clear" w:color="auto" w:fill="FFFFFF"/>
        <w:rPr>
          <w:rFonts w:eastAsia="Times New Roman" w:cstheme="minorHAnsi"/>
          <w:color w:val="222222"/>
        </w:rPr>
      </w:pPr>
      <w:r w:rsidRPr="00A5582F">
        <w:rPr>
          <w:rFonts w:eastAsia="Times New Roman" w:cstheme="minorHAnsi"/>
          <w:color w:val="222222"/>
          <w:sz w:val="24"/>
          <w:szCs w:val="24"/>
        </w:rPr>
        <w:t xml:space="preserve">The following facilities were forecast to have unexpectedly large reductions for the listed pollutants. We suggest that growth/control factors not exceed 10% (plus or minus), unless other values can be </w:t>
      </w:r>
    </w:p>
    <w:p w:rsidR="00DD2111" w:rsidRPr="00DD2111" w:rsidRDefault="00DD2111" w:rsidP="00A5582F">
      <w:pPr>
        <w:shd w:val="clear" w:color="auto" w:fill="FFFFFF"/>
        <w:spacing w:after="0" w:line="240" w:lineRule="auto"/>
        <w:ind w:left="240"/>
        <w:rPr>
          <w:rFonts w:eastAsia="Times New Roman" w:cstheme="minorHAnsi"/>
          <w:color w:val="222222"/>
        </w:rPr>
      </w:pPr>
    </w:p>
    <w:tbl>
      <w:tblPr>
        <w:tblStyle w:val="TableGrid"/>
        <w:tblW w:w="0" w:type="auto"/>
        <w:tblInd w:w="360" w:type="dxa"/>
        <w:tblLook w:val="04A0" w:firstRow="1" w:lastRow="0" w:firstColumn="1" w:lastColumn="0" w:noHBand="0" w:noVBand="1"/>
      </w:tblPr>
      <w:tblGrid>
        <w:gridCol w:w="1246"/>
        <w:gridCol w:w="4059"/>
        <w:gridCol w:w="2551"/>
        <w:gridCol w:w="1854"/>
      </w:tblGrid>
      <w:tr w:rsidR="00A5582F" w:rsidRPr="00DD2111" w:rsidTr="00F17E5C">
        <w:tc>
          <w:tcPr>
            <w:tcW w:w="1246" w:type="dxa"/>
            <w:vAlign w:val="center"/>
          </w:tcPr>
          <w:p w:rsidR="00A5582F" w:rsidRPr="00A5582F" w:rsidRDefault="00A5582F" w:rsidP="00F17E5C">
            <w:pPr>
              <w:ind w:left="360"/>
              <w:rPr>
                <w:rFonts w:eastAsia="Times New Roman" w:cstheme="minorHAnsi"/>
                <w:b/>
                <w:color w:val="222222"/>
              </w:rPr>
            </w:pPr>
            <w:r w:rsidRPr="00A5582F">
              <w:rPr>
                <w:rFonts w:eastAsia="Times New Roman" w:cstheme="minorHAnsi"/>
                <w:b/>
                <w:color w:val="222222"/>
              </w:rPr>
              <w:t>FIPS</w:t>
            </w:r>
          </w:p>
        </w:tc>
        <w:tc>
          <w:tcPr>
            <w:tcW w:w="4059" w:type="dxa"/>
            <w:vAlign w:val="center"/>
          </w:tcPr>
          <w:p w:rsidR="00A5582F" w:rsidRPr="00A5582F" w:rsidRDefault="00A5582F" w:rsidP="00F17E5C">
            <w:pPr>
              <w:ind w:left="360"/>
              <w:rPr>
                <w:rFonts w:eastAsia="Times New Roman" w:cstheme="minorHAnsi"/>
                <w:b/>
                <w:color w:val="222222"/>
              </w:rPr>
            </w:pPr>
            <w:r w:rsidRPr="00A5582F">
              <w:rPr>
                <w:rFonts w:eastAsia="Times New Roman" w:cstheme="minorHAnsi"/>
                <w:b/>
                <w:color w:val="222222"/>
              </w:rPr>
              <w:t>Facility Name</w:t>
            </w:r>
          </w:p>
        </w:tc>
        <w:tc>
          <w:tcPr>
            <w:tcW w:w="2551" w:type="dxa"/>
            <w:vAlign w:val="center"/>
          </w:tcPr>
          <w:p w:rsidR="00A5582F" w:rsidRPr="00A5582F" w:rsidRDefault="00A5582F" w:rsidP="00F17E5C">
            <w:pPr>
              <w:ind w:left="360"/>
              <w:rPr>
                <w:rFonts w:eastAsia="Times New Roman" w:cstheme="minorHAnsi"/>
                <w:b/>
                <w:color w:val="222222"/>
              </w:rPr>
            </w:pPr>
            <w:r w:rsidRPr="00A5582F">
              <w:rPr>
                <w:rFonts w:eastAsia="Times New Roman" w:cstheme="minorHAnsi"/>
                <w:b/>
                <w:color w:val="222222"/>
              </w:rPr>
              <w:t>EIS Facility ID</w:t>
            </w:r>
          </w:p>
        </w:tc>
        <w:tc>
          <w:tcPr>
            <w:tcW w:w="1854" w:type="dxa"/>
            <w:vAlign w:val="center"/>
          </w:tcPr>
          <w:p w:rsidR="00A5582F" w:rsidRPr="00A5582F" w:rsidRDefault="00A5582F" w:rsidP="00F17E5C">
            <w:pPr>
              <w:ind w:left="360"/>
              <w:rPr>
                <w:rFonts w:eastAsia="Times New Roman" w:cstheme="minorHAnsi"/>
                <w:b/>
                <w:color w:val="222222"/>
              </w:rPr>
            </w:pPr>
            <w:r w:rsidRPr="00A5582F">
              <w:rPr>
                <w:rFonts w:eastAsia="Times New Roman" w:cstheme="minorHAnsi"/>
                <w:b/>
                <w:color w:val="222222"/>
              </w:rPr>
              <w:t>Pollutant</w:t>
            </w:r>
          </w:p>
        </w:tc>
      </w:tr>
      <w:tr w:rsidR="00A5582F" w:rsidTr="00F17E5C">
        <w:tc>
          <w:tcPr>
            <w:tcW w:w="1246"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19045</w:t>
            </w:r>
          </w:p>
        </w:tc>
        <w:tc>
          <w:tcPr>
            <w:tcW w:w="4059"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ADM CORN PROCESSING / COGEN PLANT – CLINTON</w:t>
            </w:r>
          </w:p>
        </w:tc>
        <w:tc>
          <w:tcPr>
            <w:tcW w:w="2551"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12805911</w:t>
            </w:r>
          </w:p>
        </w:tc>
        <w:tc>
          <w:tcPr>
            <w:tcW w:w="1854"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NOX</w:t>
            </w:r>
          </w:p>
        </w:tc>
      </w:tr>
      <w:tr w:rsidR="00A5582F" w:rsidTr="00F17E5C">
        <w:tc>
          <w:tcPr>
            <w:tcW w:w="1246"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19045</w:t>
            </w:r>
          </w:p>
        </w:tc>
        <w:tc>
          <w:tcPr>
            <w:tcW w:w="4059"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 xml:space="preserve">ADM </w:t>
            </w:r>
            <w:r w:rsidR="00F17E5C">
              <w:rPr>
                <w:rFonts w:eastAsia="Times New Roman" w:cstheme="minorHAnsi"/>
                <w:color w:val="222222"/>
              </w:rPr>
              <w:t>CORN PROCESSING / COGEN PLANT - C</w:t>
            </w:r>
            <w:r w:rsidRPr="00A5582F">
              <w:rPr>
                <w:rFonts w:eastAsia="Times New Roman" w:cstheme="minorHAnsi"/>
                <w:color w:val="222222"/>
              </w:rPr>
              <w:t>LINTON</w:t>
            </w:r>
          </w:p>
        </w:tc>
        <w:tc>
          <w:tcPr>
            <w:tcW w:w="2551"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12805911</w:t>
            </w:r>
          </w:p>
        </w:tc>
        <w:tc>
          <w:tcPr>
            <w:tcW w:w="1854"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SO2</w:t>
            </w:r>
          </w:p>
        </w:tc>
      </w:tr>
      <w:tr w:rsidR="00A5582F" w:rsidTr="00F17E5C">
        <w:tc>
          <w:tcPr>
            <w:tcW w:w="1246"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19033</w:t>
            </w:r>
          </w:p>
        </w:tc>
        <w:tc>
          <w:tcPr>
            <w:tcW w:w="4059"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LEHIGH CEMENT COMPANY - MASON CITY</w:t>
            </w:r>
          </w:p>
        </w:tc>
        <w:tc>
          <w:tcPr>
            <w:tcW w:w="2551"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7740911</w:t>
            </w:r>
          </w:p>
        </w:tc>
        <w:tc>
          <w:tcPr>
            <w:tcW w:w="1854"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NOX</w:t>
            </w:r>
          </w:p>
        </w:tc>
      </w:tr>
      <w:tr w:rsidR="00A5582F" w:rsidTr="00F17E5C">
        <w:tc>
          <w:tcPr>
            <w:tcW w:w="1246"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19163</w:t>
            </w:r>
          </w:p>
        </w:tc>
        <w:tc>
          <w:tcPr>
            <w:tcW w:w="4059"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CONTINENTAL CEMENT COMPANY - DAVENPORT PLANT</w:t>
            </w:r>
          </w:p>
        </w:tc>
        <w:tc>
          <w:tcPr>
            <w:tcW w:w="2551"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8058711</w:t>
            </w:r>
          </w:p>
        </w:tc>
        <w:tc>
          <w:tcPr>
            <w:tcW w:w="1854" w:type="dxa"/>
            <w:vAlign w:val="center"/>
          </w:tcPr>
          <w:p w:rsidR="00A5582F" w:rsidRPr="00A5582F" w:rsidRDefault="00A5582F" w:rsidP="00F17E5C">
            <w:pPr>
              <w:ind w:left="360"/>
              <w:rPr>
                <w:rFonts w:eastAsia="Times New Roman" w:cstheme="minorHAnsi"/>
                <w:color w:val="222222"/>
              </w:rPr>
            </w:pPr>
            <w:r w:rsidRPr="00A5582F">
              <w:rPr>
                <w:rFonts w:eastAsia="Times New Roman" w:cstheme="minorHAnsi"/>
                <w:color w:val="222222"/>
              </w:rPr>
              <w:t>NOX</w:t>
            </w:r>
          </w:p>
        </w:tc>
      </w:tr>
    </w:tbl>
    <w:p w:rsidR="00A5582F" w:rsidRDefault="00A5582F" w:rsidP="00A5582F">
      <w:pPr>
        <w:shd w:val="clear" w:color="auto" w:fill="FFFFFF"/>
        <w:spacing w:after="0" w:line="240" w:lineRule="auto"/>
        <w:rPr>
          <w:rFonts w:eastAsia="Times New Roman" w:cstheme="minorHAnsi"/>
          <w:b/>
          <w:bCs/>
          <w:color w:val="222222"/>
          <w:sz w:val="24"/>
          <w:szCs w:val="24"/>
        </w:rPr>
      </w:pPr>
    </w:p>
    <w:p w:rsidR="00DD2111" w:rsidRPr="00DD2111" w:rsidRDefault="00DD2111" w:rsidP="004271E7">
      <w:pPr>
        <w:spacing w:after="0"/>
        <w:rPr>
          <w:rFonts w:cstheme="minorHAnsi"/>
        </w:rPr>
      </w:pPr>
    </w:p>
    <w:sectPr w:rsidR="00DD2111" w:rsidRPr="00DD2111" w:rsidSect="003F500B">
      <w:footerReference w:type="default" r:id="rId8"/>
      <w:headerReference w:type="first" r:id="rId9"/>
      <w:footerReference w:type="first" r:id="rId10"/>
      <w:pgSz w:w="12240" w:h="15840"/>
      <w:pgMar w:top="1080" w:right="1080" w:bottom="1080" w:left="108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9B2" w:rsidRDefault="008149B2" w:rsidP="00912C1F">
      <w:r>
        <w:separator/>
      </w:r>
    </w:p>
  </w:endnote>
  <w:endnote w:type="continuationSeparator" w:id="0">
    <w:p w:rsidR="008149B2" w:rsidRDefault="008149B2" w:rsidP="00912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021958"/>
      <w:docPartObj>
        <w:docPartGallery w:val="Page Numbers (Bottom of Page)"/>
        <w:docPartUnique/>
      </w:docPartObj>
    </w:sdtPr>
    <w:sdtEndPr>
      <w:rPr>
        <w:noProof/>
      </w:rPr>
    </w:sdtEndPr>
    <w:sdtContent>
      <w:p w:rsidR="00AE254C" w:rsidRDefault="00AE254C">
        <w:pPr>
          <w:pStyle w:val="Footer"/>
          <w:jc w:val="right"/>
        </w:pPr>
        <w:r>
          <w:fldChar w:fldCharType="begin"/>
        </w:r>
        <w:r>
          <w:instrText xml:space="preserve"> PAGE   \* MERGEFORMAT </w:instrText>
        </w:r>
        <w:r>
          <w:fldChar w:fldCharType="separate"/>
        </w:r>
        <w:r w:rsidR="005875E8">
          <w:rPr>
            <w:noProof/>
          </w:rPr>
          <w:t>2</w:t>
        </w:r>
        <w:r>
          <w:rPr>
            <w:noProof/>
          </w:rPr>
          <w:fldChar w:fldCharType="end"/>
        </w:r>
      </w:p>
    </w:sdtContent>
  </w:sdt>
  <w:p w:rsidR="00AE254C" w:rsidRDefault="00AE25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D4" w:rsidRPr="00646335" w:rsidRDefault="00E85CD4" w:rsidP="00646335">
    <w:pPr>
      <w:pStyle w:val="Footer"/>
      <w:pBdr>
        <w:top w:val="single" w:sz="6" w:space="1" w:color="365F91"/>
        <w:bottom w:val="single" w:sz="6" w:space="1" w:color="365F91"/>
      </w:pBdr>
      <w:tabs>
        <w:tab w:val="clear" w:pos="4680"/>
        <w:tab w:val="clear" w:pos="9360"/>
        <w:tab w:val="center" w:pos="5400"/>
        <w:tab w:val="right" w:pos="10800"/>
      </w:tabs>
      <w:rPr>
        <w:sz w:val="20"/>
      </w:rPr>
    </w:pPr>
    <w:r w:rsidRPr="00E85CD4">
      <w:rPr>
        <w:sz w:val="20"/>
      </w:rPr>
      <w:tab/>
    </w:r>
    <w:r w:rsidR="00D01423">
      <w:rPr>
        <w:sz w:val="20"/>
      </w:rPr>
      <w:t>502 E 9</w:t>
    </w:r>
    <w:r w:rsidR="00D01423" w:rsidRPr="00D01423">
      <w:rPr>
        <w:sz w:val="20"/>
        <w:vertAlign w:val="superscript"/>
      </w:rPr>
      <w:t>TH</w:t>
    </w:r>
    <w:r w:rsidR="00D01423">
      <w:rPr>
        <w:sz w:val="20"/>
      </w:rPr>
      <w:t xml:space="preserve"> ST, DES MOINES IA </w:t>
    </w:r>
    <w:r w:rsidRPr="00E85CD4">
      <w:rPr>
        <w:sz w:val="20"/>
      </w:rPr>
      <w:t>503</w:t>
    </w:r>
    <w:r w:rsidR="00D01423">
      <w:rPr>
        <w:sz w:val="20"/>
      </w:rPr>
      <w:t>19</w:t>
    </w:r>
  </w:p>
  <w:p w:rsidR="00E85CD4" w:rsidRPr="00E85CD4" w:rsidRDefault="009137C1" w:rsidP="0098369E">
    <w:pPr>
      <w:pStyle w:val="Footer"/>
      <w:pBdr>
        <w:top w:val="single" w:sz="6" w:space="1" w:color="365F91"/>
        <w:bottom w:val="single" w:sz="6" w:space="1" w:color="365F91"/>
      </w:pBdr>
      <w:tabs>
        <w:tab w:val="clear" w:pos="4680"/>
        <w:tab w:val="clear" w:pos="9360"/>
        <w:tab w:val="center" w:pos="5400"/>
        <w:tab w:val="right" w:pos="10800"/>
      </w:tabs>
      <w:rPr>
        <w:sz w:val="20"/>
        <w:szCs w:val="18"/>
      </w:rPr>
    </w:pPr>
    <w:r w:rsidRPr="00E85CD4">
      <w:rPr>
        <w:sz w:val="20"/>
      </w:rPr>
      <w:t>Phone: 515-725-</w:t>
    </w:r>
    <w:r w:rsidR="00D01423">
      <w:rPr>
        <w:sz w:val="20"/>
      </w:rPr>
      <w:t>8200</w:t>
    </w:r>
    <w:r w:rsidR="00E85CD4" w:rsidRPr="00E85CD4">
      <w:rPr>
        <w:sz w:val="20"/>
        <w:szCs w:val="18"/>
      </w:rPr>
      <w:tab/>
    </w:r>
    <w:hyperlink r:id="rId1" w:history="1">
      <w:r w:rsidR="00E85CD4" w:rsidRPr="00E85CD4">
        <w:rPr>
          <w:rStyle w:val="Hyperlink"/>
          <w:sz w:val="20"/>
          <w:szCs w:val="18"/>
        </w:rPr>
        <w:t>www.IowaDNR.gov</w:t>
      </w:r>
    </w:hyperlink>
    <w:r>
      <w:rPr>
        <w:sz w:val="20"/>
        <w:szCs w:val="18"/>
      </w:rPr>
      <w:tab/>
    </w:r>
    <w:r w:rsidRPr="00E85CD4">
      <w:rPr>
        <w:sz w:val="20"/>
      </w:rPr>
      <w:t>Fax: 515-725-9501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9B2" w:rsidRDefault="008149B2" w:rsidP="00912C1F">
      <w:r>
        <w:separator/>
      </w:r>
    </w:p>
  </w:footnote>
  <w:footnote w:type="continuationSeparator" w:id="0">
    <w:p w:rsidR="008149B2" w:rsidRDefault="008149B2" w:rsidP="00912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D4" w:rsidRPr="0098369E" w:rsidRDefault="00DE7510" w:rsidP="003F500B">
    <w:pPr>
      <w:pStyle w:val="Header"/>
    </w:pPr>
    <w:r>
      <w:rPr>
        <w:noProof/>
      </w:rPr>
      <w:drawing>
        <wp:inline distT="0" distB="0" distL="0" distR="0" wp14:anchorId="38BBEDBD">
          <wp:extent cx="6400165" cy="6477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165" cy="6477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05550"/>
    <w:multiLevelType w:val="hybridMultilevel"/>
    <w:tmpl w:val="5E7E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5E1F1E"/>
    <w:multiLevelType w:val="hybridMultilevel"/>
    <w:tmpl w:val="EF08B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92273"/>
    <w:multiLevelType w:val="hybridMultilevel"/>
    <w:tmpl w:val="D206C2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DE5095"/>
    <w:multiLevelType w:val="hybridMultilevel"/>
    <w:tmpl w:val="690456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F716E8"/>
    <w:multiLevelType w:val="hybridMultilevel"/>
    <w:tmpl w:val="0B08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EA7D0B"/>
    <w:multiLevelType w:val="hybridMultilevel"/>
    <w:tmpl w:val="C19C2A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10"/>
    <w:rsid w:val="00000B08"/>
    <w:rsid w:val="0006670C"/>
    <w:rsid w:val="000A2FA7"/>
    <w:rsid w:val="000A7A38"/>
    <w:rsid w:val="000C1B57"/>
    <w:rsid w:val="000E2A94"/>
    <w:rsid w:val="000E4C8E"/>
    <w:rsid w:val="00117146"/>
    <w:rsid w:val="00126135"/>
    <w:rsid w:val="00156626"/>
    <w:rsid w:val="00177389"/>
    <w:rsid w:val="001A14A0"/>
    <w:rsid w:val="001A6029"/>
    <w:rsid w:val="001A6988"/>
    <w:rsid w:val="001A7DDC"/>
    <w:rsid w:val="001D5D89"/>
    <w:rsid w:val="002C3A27"/>
    <w:rsid w:val="002D14E4"/>
    <w:rsid w:val="00346A0D"/>
    <w:rsid w:val="00364D46"/>
    <w:rsid w:val="003C7B2E"/>
    <w:rsid w:val="003D12AC"/>
    <w:rsid w:val="003F500B"/>
    <w:rsid w:val="004271E7"/>
    <w:rsid w:val="0044350E"/>
    <w:rsid w:val="00476735"/>
    <w:rsid w:val="00515F6F"/>
    <w:rsid w:val="00547384"/>
    <w:rsid w:val="005875E8"/>
    <w:rsid w:val="00587AEF"/>
    <w:rsid w:val="005A6044"/>
    <w:rsid w:val="005C6FD0"/>
    <w:rsid w:val="00602058"/>
    <w:rsid w:val="00643676"/>
    <w:rsid w:val="00646335"/>
    <w:rsid w:val="006A183C"/>
    <w:rsid w:val="006A1918"/>
    <w:rsid w:val="006D6312"/>
    <w:rsid w:val="007624F1"/>
    <w:rsid w:val="007A69FB"/>
    <w:rsid w:val="007B27B9"/>
    <w:rsid w:val="0080631E"/>
    <w:rsid w:val="008149B2"/>
    <w:rsid w:val="008468AB"/>
    <w:rsid w:val="008473BC"/>
    <w:rsid w:val="00912C1F"/>
    <w:rsid w:val="009137C1"/>
    <w:rsid w:val="009747D6"/>
    <w:rsid w:val="0098369E"/>
    <w:rsid w:val="009D5097"/>
    <w:rsid w:val="00A52E2B"/>
    <w:rsid w:val="00A5582F"/>
    <w:rsid w:val="00A93FC3"/>
    <w:rsid w:val="00AA1E19"/>
    <w:rsid w:val="00AD37C4"/>
    <w:rsid w:val="00AE254C"/>
    <w:rsid w:val="00AF3F4A"/>
    <w:rsid w:val="00B17F9E"/>
    <w:rsid w:val="00B332B1"/>
    <w:rsid w:val="00B67A82"/>
    <w:rsid w:val="00B87A34"/>
    <w:rsid w:val="00BB1315"/>
    <w:rsid w:val="00C13BC4"/>
    <w:rsid w:val="00C47F39"/>
    <w:rsid w:val="00CB33AD"/>
    <w:rsid w:val="00CE4F76"/>
    <w:rsid w:val="00D01423"/>
    <w:rsid w:val="00D60A67"/>
    <w:rsid w:val="00D622A0"/>
    <w:rsid w:val="00DB2770"/>
    <w:rsid w:val="00DD2111"/>
    <w:rsid w:val="00DD5DD1"/>
    <w:rsid w:val="00DE21CB"/>
    <w:rsid w:val="00DE7510"/>
    <w:rsid w:val="00DF2841"/>
    <w:rsid w:val="00E0713C"/>
    <w:rsid w:val="00E33CDF"/>
    <w:rsid w:val="00E85CD4"/>
    <w:rsid w:val="00EF2D9C"/>
    <w:rsid w:val="00EF68D0"/>
    <w:rsid w:val="00F17E5C"/>
    <w:rsid w:val="00F978D5"/>
    <w:rsid w:val="00FA75D5"/>
    <w:rsid w:val="00FC2271"/>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64F9B"/>
  <w15:chartTrackingRefBased/>
  <w15:docId w15:val="{0EF8B76A-06B1-40B7-BF3A-77130BA1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F39"/>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2C1F"/>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912C1F"/>
  </w:style>
  <w:style w:type="paragraph" w:styleId="Footer">
    <w:name w:val="footer"/>
    <w:basedOn w:val="Normal"/>
    <w:link w:val="FooterChar"/>
    <w:uiPriority w:val="99"/>
    <w:unhideWhenUsed/>
    <w:rsid w:val="00912C1F"/>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912C1F"/>
  </w:style>
  <w:style w:type="character" w:styleId="Hyperlink">
    <w:name w:val="Hyperlink"/>
    <w:uiPriority w:val="99"/>
    <w:unhideWhenUsed/>
    <w:rsid w:val="00E33CDF"/>
    <w:rPr>
      <w:color w:val="0563C1"/>
      <w:u w:val="single"/>
    </w:rPr>
  </w:style>
  <w:style w:type="paragraph" w:styleId="NoSpacing">
    <w:name w:val="No Spacing"/>
    <w:uiPriority w:val="1"/>
    <w:qFormat/>
    <w:rsid w:val="00587AEF"/>
    <w:rPr>
      <w:rFonts w:ascii="Times New Roman" w:eastAsia="Times New Roman" w:hAnsi="Times New Roman"/>
      <w:sz w:val="24"/>
      <w:szCs w:val="24"/>
    </w:rPr>
  </w:style>
  <w:style w:type="paragraph" w:styleId="ListParagraph">
    <w:name w:val="List Paragraph"/>
    <w:basedOn w:val="Normal"/>
    <w:uiPriority w:val="34"/>
    <w:qFormat/>
    <w:rsid w:val="00A93FC3"/>
    <w:pPr>
      <w:spacing w:after="0" w:line="240" w:lineRule="auto"/>
      <w:ind w:left="720"/>
      <w:contextualSpacing/>
    </w:pPr>
    <w:rPr>
      <w:rFonts w:ascii="Calibri" w:eastAsia="Calibri" w:hAnsi="Calibri" w:cs="Times New Roman"/>
    </w:rPr>
  </w:style>
  <w:style w:type="paragraph" w:styleId="FootnoteText">
    <w:name w:val="footnote text"/>
    <w:basedOn w:val="Normal"/>
    <w:link w:val="FootnoteTextChar"/>
    <w:uiPriority w:val="99"/>
    <w:semiHidden/>
    <w:unhideWhenUsed/>
    <w:rsid w:val="000A2F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2FA7"/>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0A2FA7"/>
    <w:rPr>
      <w:vertAlign w:val="superscript"/>
    </w:rPr>
  </w:style>
  <w:style w:type="character" w:customStyle="1" w:styleId="UnresolvedMention">
    <w:name w:val="Unresolved Mention"/>
    <w:basedOn w:val="DefaultParagraphFont"/>
    <w:uiPriority w:val="99"/>
    <w:semiHidden/>
    <w:unhideWhenUsed/>
    <w:rsid w:val="00177389"/>
    <w:rPr>
      <w:color w:val="605E5C"/>
      <w:shd w:val="clear" w:color="auto" w:fill="E1DFDD"/>
    </w:rPr>
  </w:style>
  <w:style w:type="table" w:styleId="TableGrid">
    <w:name w:val="Table Grid"/>
    <w:basedOn w:val="TableNormal"/>
    <w:uiPriority w:val="39"/>
    <w:rsid w:val="00427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45152">
      <w:bodyDiv w:val="1"/>
      <w:marLeft w:val="0"/>
      <w:marRight w:val="0"/>
      <w:marTop w:val="0"/>
      <w:marBottom w:val="0"/>
      <w:divBdr>
        <w:top w:val="none" w:sz="0" w:space="0" w:color="auto"/>
        <w:left w:val="none" w:sz="0" w:space="0" w:color="auto"/>
        <w:bottom w:val="none" w:sz="0" w:space="0" w:color="auto"/>
        <w:right w:val="none" w:sz="0" w:space="0" w:color="auto"/>
      </w:divBdr>
      <w:divsChild>
        <w:div w:id="206471222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60009056">
              <w:marLeft w:val="0"/>
              <w:marRight w:val="0"/>
              <w:marTop w:val="0"/>
              <w:marBottom w:val="0"/>
              <w:divBdr>
                <w:top w:val="none" w:sz="0" w:space="0" w:color="auto"/>
                <w:left w:val="none" w:sz="0" w:space="0" w:color="auto"/>
                <w:bottom w:val="none" w:sz="0" w:space="0" w:color="auto"/>
                <w:right w:val="none" w:sz="0" w:space="0" w:color="auto"/>
              </w:divBdr>
              <w:divsChild>
                <w:div w:id="37362162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749555">
                      <w:marLeft w:val="0"/>
                      <w:marRight w:val="0"/>
                      <w:marTop w:val="0"/>
                      <w:marBottom w:val="0"/>
                      <w:divBdr>
                        <w:top w:val="none" w:sz="0" w:space="0" w:color="auto"/>
                        <w:left w:val="none" w:sz="0" w:space="0" w:color="auto"/>
                        <w:bottom w:val="none" w:sz="0" w:space="0" w:color="auto"/>
                        <w:right w:val="none" w:sz="0" w:space="0" w:color="auto"/>
                      </w:divBdr>
                      <w:divsChild>
                        <w:div w:id="18656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1211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12962987">
              <w:marLeft w:val="0"/>
              <w:marRight w:val="0"/>
              <w:marTop w:val="0"/>
              <w:marBottom w:val="0"/>
              <w:divBdr>
                <w:top w:val="none" w:sz="0" w:space="0" w:color="auto"/>
                <w:left w:val="none" w:sz="0" w:space="0" w:color="auto"/>
                <w:bottom w:val="none" w:sz="0" w:space="0" w:color="auto"/>
                <w:right w:val="none" w:sz="0" w:space="0" w:color="auto"/>
              </w:divBdr>
              <w:divsChild>
                <w:div w:id="19288776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4720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009679">
      <w:bodyDiv w:val="1"/>
      <w:marLeft w:val="0"/>
      <w:marRight w:val="0"/>
      <w:marTop w:val="0"/>
      <w:marBottom w:val="0"/>
      <w:divBdr>
        <w:top w:val="none" w:sz="0" w:space="0" w:color="auto"/>
        <w:left w:val="none" w:sz="0" w:space="0" w:color="auto"/>
        <w:bottom w:val="none" w:sz="0" w:space="0" w:color="auto"/>
        <w:right w:val="none" w:sz="0" w:space="0" w:color="auto"/>
      </w:divBdr>
    </w:div>
    <w:div w:id="163571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aftp.epa.gov/Air/emismod/2016/v2/reports/ptnonipm_facility_16_17_18_19_21_23_26_32_comp_29sep2021.xls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owaDNR.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owa.gov.state.ia.us\DNRShared\DNR%20Shared%20Perm\Templates\AQ\Previous%20File%20Versions\AQ%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AQ Letterhead</Template>
  <TotalTime>6</TotalTime>
  <Pages>3</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4658</CharactersWithSpaces>
  <SharedDoc>false</SharedDoc>
  <HLinks>
    <vt:vector size="6" baseType="variant">
      <vt:variant>
        <vt:i4>3276913</vt:i4>
      </vt:variant>
      <vt:variant>
        <vt:i4>0</vt:i4>
      </vt:variant>
      <vt:variant>
        <vt:i4>0</vt:i4>
      </vt:variant>
      <vt:variant>
        <vt:i4>5</vt:i4>
      </vt:variant>
      <vt:variant>
        <vt:lpwstr>http://www.iowadnr.gov/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Dowie, Jason</dc:creator>
  <cp:keywords/>
  <cp:lastModifiedBy>Marnie Stein</cp:lastModifiedBy>
  <cp:revision>3</cp:revision>
  <cp:lastPrinted>2021-01-27T14:42:00Z</cp:lastPrinted>
  <dcterms:created xsi:type="dcterms:W3CDTF">2021-10-15T17:56:00Z</dcterms:created>
  <dcterms:modified xsi:type="dcterms:W3CDTF">2021-10-15T18:02:00Z</dcterms:modified>
</cp:coreProperties>
</file>